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041" w14:textId="0F14B7DE" w:rsidR="00B93B11" w:rsidRPr="009153BC" w:rsidRDefault="00EF7B50" w:rsidP="00B068FD">
      <w:r w:rsidRPr="009153BC">
        <w:t>As required by IRS Code 501(r)</w:t>
      </w:r>
      <w:r w:rsidR="002D5BD9" w:rsidRPr="009153BC">
        <w:t>, once the needs of the community</w:t>
      </w:r>
      <w:r w:rsidRPr="009153BC">
        <w:t xml:space="preserve"> have been identified, a strategy must be implemented to address those needs and made public.  </w:t>
      </w:r>
    </w:p>
    <w:p w14:paraId="0252C4C2" w14:textId="32EE43B6" w:rsidR="00EF7B50" w:rsidRPr="009153BC" w:rsidRDefault="00697159" w:rsidP="00DB6F9D">
      <w:r w:rsidRPr="009153BC">
        <w:t xml:space="preserve">UMC has </w:t>
      </w:r>
      <w:r w:rsidR="002D5BD9" w:rsidRPr="009153BC">
        <w:t xml:space="preserve">identified </w:t>
      </w:r>
      <w:r w:rsidR="006E0CDC">
        <w:t>per</w:t>
      </w:r>
      <w:r w:rsidR="002D5BD9" w:rsidRPr="009153BC">
        <w:t xml:space="preserve"> the following </w:t>
      </w:r>
      <w:r w:rsidRPr="009153BC">
        <w:t>those needs that can be addressed with its resources</w:t>
      </w:r>
      <w:r w:rsidR="002D5BD9" w:rsidRPr="009153BC">
        <w:t xml:space="preserve"> to help or alleviate them.  </w:t>
      </w:r>
    </w:p>
    <w:p w14:paraId="49AE7038" w14:textId="77777777" w:rsidR="003B7F3E" w:rsidRDefault="003B7F3E" w:rsidP="00287610">
      <w:pPr>
        <w:pStyle w:val="ListParagraph"/>
        <w:numPr>
          <w:ilvl w:val="0"/>
          <w:numId w:val="3"/>
        </w:numPr>
        <w:rPr>
          <w:b/>
          <w:bCs/>
        </w:rPr>
      </w:pPr>
      <w:r>
        <w:rPr>
          <w:b/>
          <w:bCs/>
        </w:rPr>
        <w:t>Access to Care</w:t>
      </w:r>
    </w:p>
    <w:p w14:paraId="29E6F784" w14:textId="77777777" w:rsidR="00986C02" w:rsidRDefault="00986C02" w:rsidP="00986C02">
      <w:pPr>
        <w:pStyle w:val="ListParagraph"/>
      </w:pPr>
    </w:p>
    <w:p w14:paraId="3B2F3FF0" w14:textId="1D7DEBEB" w:rsidR="00986C02" w:rsidRDefault="00632DD6" w:rsidP="00986C02">
      <w:pPr>
        <w:pStyle w:val="ListParagraph"/>
      </w:pPr>
      <w:r>
        <w:t>UMC continues to respond to growing demand for access to care. Based on a demographic study performed for Lubbock and the surrounding area, UMC Health System underwent a master planning project to identify strategic investments in capital to increase capacity and as a result increase access to care. This includes a new campus strategically located in a high growth area in Lubbock County, two 24-hour urgent cares with one located on the main UMC campus and one on the south side of Lubbock as well as a new facility in Wolfforth that will also have drive-thru access. UMC will also be replacing the existing Cancer Center with a significantly larger Cancer Center in response to continued needs for regional access to state of the art cancer care. The cancer center project will free up critical space on the main campus for the addition of a new inpatient tower to replace outdated facilities and provide a significant increase in the availability of new inpatient capacity. As rural hospitals continue to be at risk of closure, more pressure is being put on urban facilities to fill the gap for inpatient care. This proposed new tower will meet that need. In addition to these expansion projects, UMC is working closely with Texas Tech University and other local providers to strategically increase physician capacity to help staff this growth of facilities.</w:t>
      </w:r>
    </w:p>
    <w:p w14:paraId="0F56F159" w14:textId="77777777" w:rsidR="00632DD6" w:rsidRPr="00986C02" w:rsidRDefault="00632DD6" w:rsidP="00986C02">
      <w:pPr>
        <w:pStyle w:val="ListParagraph"/>
      </w:pPr>
    </w:p>
    <w:p w14:paraId="5269114D" w14:textId="77777777" w:rsidR="003B7F3E" w:rsidRPr="005D2194" w:rsidRDefault="003B7F3E" w:rsidP="003B7F3E">
      <w:pPr>
        <w:pStyle w:val="ListParagraph"/>
        <w:numPr>
          <w:ilvl w:val="0"/>
          <w:numId w:val="3"/>
        </w:numPr>
        <w:rPr>
          <w:rFonts w:eastAsia="Times New Roman" w:cstheme="minorHAnsi"/>
          <w:b/>
          <w:bCs/>
        </w:rPr>
      </w:pPr>
      <w:r w:rsidRPr="005D2194">
        <w:rPr>
          <w:rFonts w:eastAsia="Times New Roman" w:cstheme="minorHAnsi"/>
          <w:b/>
          <w:bCs/>
        </w:rPr>
        <w:t xml:space="preserve">Access to Primary Care Physicians </w:t>
      </w:r>
    </w:p>
    <w:p w14:paraId="23C99768" w14:textId="77777777" w:rsidR="003B7F3E" w:rsidRDefault="003B7F3E" w:rsidP="003B7F3E">
      <w:pPr>
        <w:pStyle w:val="ListParagraph"/>
        <w:rPr>
          <w:rFonts w:eastAsia="Times New Roman" w:cstheme="minorHAnsi"/>
        </w:rPr>
      </w:pPr>
    </w:p>
    <w:p w14:paraId="2DFBA273" w14:textId="77777777" w:rsidR="00632DD6" w:rsidRDefault="00632DD6" w:rsidP="00632DD6">
      <w:pPr>
        <w:pStyle w:val="ListParagraph"/>
      </w:pPr>
      <w:r>
        <w:t xml:space="preserve">UMC is looking to the future growth of the city and is poised to deliver services as the needs arise.  Through long-term strategic planning, the System has matched growth of population to additional clinical resources across zip code service areas.  UMC has added exam rooms in several key clinics to this end and will continue to add providers to meet changing market conditions strategically. Other targeted areas for growth are expanding wellness offerings, outpatient procedural areas including lab testing and radiology and EMS stations.  The plan is to deliver care to citizens where they reside rather than asking them to come to a centralized main campus.  </w:t>
      </w:r>
    </w:p>
    <w:p w14:paraId="2EF66084" w14:textId="3CE17C53" w:rsidR="00632DD6" w:rsidRDefault="00632DD6">
      <w:pPr>
        <w:rPr>
          <w:rFonts w:cstheme="minorHAnsi"/>
        </w:rPr>
      </w:pPr>
      <w:r>
        <w:rPr>
          <w:rFonts w:cstheme="minorHAnsi"/>
        </w:rPr>
        <w:br w:type="page"/>
      </w:r>
    </w:p>
    <w:p w14:paraId="316B43DC" w14:textId="77777777" w:rsidR="00632DD6" w:rsidRPr="009153BC" w:rsidRDefault="00632DD6" w:rsidP="003B7F3E">
      <w:pPr>
        <w:pStyle w:val="ListParagraph"/>
        <w:rPr>
          <w:rFonts w:cstheme="minorHAnsi"/>
        </w:rPr>
      </w:pPr>
    </w:p>
    <w:p w14:paraId="41897DC3" w14:textId="512B2B8C" w:rsidR="00632DD6" w:rsidRDefault="00632DD6" w:rsidP="003B7F3E">
      <w:pPr>
        <w:pStyle w:val="ListParagraph"/>
        <w:numPr>
          <w:ilvl w:val="0"/>
          <w:numId w:val="3"/>
        </w:numPr>
        <w:rPr>
          <w:rFonts w:cstheme="minorHAnsi"/>
          <w:b/>
          <w:bCs/>
        </w:rPr>
      </w:pPr>
      <w:r>
        <w:rPr>
          <w:rFonts w:cstheme="minorHAnsi"/>
          <w:b/>
          <w:bCs/>
        </w:rPr>
        <w:t>Access to Care: Urgent Care Services</w:t>
      </w:r>
    </w:p>
    <w:p w14:paraId="29233BFF" w14:textId="77777777" w:rsidR="00632DD6" w:rsidRDefault="00632DD6" w:rsidP="00632DD6">
      <w:pPr>
        <w:pStyle w:val="ListParagraph"/>
        <w:rPr>
          <w:rFonts w:cstheme="minorHAnsi"/>
          <w:b/>
          <w:bCs/>
        </w:rPr>
      </w:pPr>
    </w:p>
    <w:p w14:paraId="10BE77C1" w14:textId="77777777" w:rsidR="00632DD6" w:rsidRPr="00632DD6" w:rsidRDefault="00632DD6" w:rsidP="00632DD6">
      <w:pPr>
        <w:pStyle w:val="ListParagraph"/>
      </w:pPr>
      <w:r w:rsidRPr="00632DD6">
        <w:t>UMC continues to respond to the growing demand for clinical services across the region, both in primary care and urgent care settings. Within the city, UMC operates the only two urgent care centers open 24 hours a day, 7 days a week, 365 days a year.</w:t>
      </w:r>
    </w:p>
    <w:p w14:paraId="7604E65A" w14:textId="77777777" w:rsidR="00632DD6" w:rsidRPr="00632DD6" w:rsidRDefault="00632DD6" w:rsidP="00632DD6">
      <w:pPr>
        <w:pStyle w:val="ListParagraph"/>
      </w:pPr>
      <w:r w:rsidRPr="00632DD6">
        <w:t>These centers are staffed by dedicated advanced practice providers and physicians committed to delivering the highest quality care. Together, they serve approximately 60,000 patients each year, helping reduce wait times across the health system by caring for patients with less serious conditions and improving access to convenient, timely care for our community.</w:t>
      </w:r>
    </w:p>
    <w:p w14:paraId="6286EAEF" w14:textId="77777777" w:rsidR="00632DD6" w:rsidRDefault="00632DD6" w:rsidP="00632DD6">
      <w:pPr>
        <w:pStyle w:val="ListParagraph"/>
        <w:rPr>
          <w:rFonts w:cstheme="minorHAnsi"/>
          <w:b/>
          <w:bCs/>
        </w:rPr>
      </w:pPr>
    </w:p>
    <w:p w14:paraId="4B940719" w14:textId="7867E74A" w:rsidR="00632DD6" w:rsidRDefault="00632DD6" w:rsidP="003B7F3E">
      <w:pPr>
        <w:pStyle w:val="ListParagraph"/>
        <w:numPr>
          <w:ilvl w:val="0"/>
          <w:numId w:val="3"/>
        </w:numPr>
        <w:rPr>
          <w:rFonts w:cstheme="minorHAnsi"/>
          <w:b/>
          <w:bCs/>
        </w:rPr>
      </w:pPr>
      <w:r>
        <w:rPr>
          <w:rFonts w:cstheme="minorHAnsi"/>
          <w:b/>
          <w:bCs/>
        </w:rPr>
        <w:t>Access to Care: Emergency and Trauma</w:t>
      </w:r>
    </w:p>
    <w:p w14:paraId="1A7D043B" w14:textId="77777777" w:rsidR="00632DD6" w:rsidRDefault="00632DD6" w:rsidP="00632DD6">
      <w:pPr>
        <w:pStyle w:val="ListParagraph"/>
        <w:rPr>
          <w:rFonts w:cstheme="minorHAnsi"/>
          <w:b/>
          <w:bCs/>
        </w:rPr>
      </w:pPr>
    </w:p>
    <w:p w14:paraId="7EECC6C4" w14:textId="77777777" w:rsidR="00632DD6" w:rsidRPr="00632DD6" w:rsidRDefault="00632DD6" w:rsidP="00632DD6">
      <w:pPr>
        <w:pStyle w:val="ListParagraph"/>
        <w:rPr>
          <w:rFonts w:cstheme="minorHAnsi"/>
        </w:rPr>
      </w:pPr>
      <w:r w:rsidRPr="00632DD6">
        <w:rPr>
          <w:rFonts w:cstheme="minorHAnsi"/>
        </w:rPr>
        <w:t>UMC continues to serve as the only Level I Trauma Center across a 260,000-square-mile region, functioning as the primary safety-net hospital for both West Texas and Eastern New Mexico. To further expand access to care, UMC recently introduced a Level IV Emergency Center in South Lubbock, supporting the rapidly growing communities in that area and surrounding regions.</w:t>
      </w:r>
    </w:p>
    <w:p w14:paraId="5C925618" w14:textId="77777777" w:rsidR="00632DD6" w:rsidRPr="00632DD6" w:rsidRDefault="00632DD6" w:rsidP="00632DD6">
      <w:pPr>
        <w:pStyle w:val="ListParagraph"/>
        <w:rPr>
          <w:rFonts w:cstheme="minorHAnsi"/>
        </w:rPr>
      </w:pPr>
      <w:r w:rsidRPr="00632DD6">
        <w:rPr>
          <w:rFonts w:cstheme="minorHAnsi"/>
        </w:rPr>
        <w:t>Collectively, these two emergency centers are on pace to treat more than 80,000 patients annually. Notably, based on 2018 demographic projections, this level of demand was not anticipated until 2030. As utilization of emergency services continues to exceed prior forecasts and outpace existing infrastructure, UMC Health System is actively working to expand capacity and services to ensure continued access to timely, high-quality care.</w:t>
      </w:r>
    </w:p>
    <w:p w14:paraId="750A768B" w14:textId="77777777" w:rsidR="00632DD6" w:rsidRDefault="00632DD6" w:rsidP="00632DD6">
      <w:pPr>
        <w:pStyle w:val="ListParagraph"/>
        <w:rPr>
          <w:rFonts w:cstheme="minorHAnsi"/>
          <w:b/>
          <w:bCs/>
        </w:rPr>
      </w:pPr>
    </w:p>
    <w:p w14:paraId="3C04F084" w14:textId="51E4A4D3" w:rsidR="00632DD6" w:rsidRDefault="00632DD6" w:rsidP="003B7F3E">
      <w:pPr>
        <w:pStyle w:val="ListParagraph"/>
        <w:numPr>
          <w:ilvl w:val="0"/>
          <w:numId w:val="3"/>
        </w:numPr>
        <w:rPr>
          <w:rFonts w:cstheme="minorHAnsi"/>
          <w:b/>
          <w:bCs/>
        </w:rPr>
      </w:pPr>
      <w:r>
        <w:rPr>
          <w:rFonts w:cstheme="minorHAnsi"/>
          <w:b/>
          <w:bCs/>
        </w:rPr>
        <w:t>Access to Medical Specialist</w:t>
      </w:r>
    </w:p>
    <w:p w14:paraId="75240979" w14:textId="77777777" w:rsidR="00632DD6" w:rsidRDefault="00632DD6" w:rsidP="00632DD6">
      <w:pPr>
        <w:pStyle w:val="ListParagraph"/>
        <w:rPr>
          <w:rFonts w:cstheme="minorHAnsi"/>
          <w:b/>
          <w:bCs/>
        </w:rPr>
      </w:pPr>
    </w:p>
    <w:p w14:paraId="384B3C6C" w14:textId="77777777" w:rsidR="00632DD6" w:rsidRDefault="00632DD6" w:rsidP="00632DD6">
      <w:pPr>
        <w:pStyle w:val="ListParagraph"/>
      </w:pPr>
      <w:r>
        <w:t>UMC Health System serves as the primary teaching hospital for Texas Tech University Health Sciences Center and as such supports the training of many different types of medical professionals. UMC directly supports the preparation of 258 resident and fellow physicians in training. Texas Tech has 41 different residency and fellowship programs. These physicians will enter practice and improve access across the region to many specialties and subspecialties. In addition, UMC continues to work closely with TTUHSC to recruit specialist physicians to fill shortages in the community. Gaps in provider panels have been identified and while UMC does not have the ability to directly employee most specialists, UMC continues to support recruitment of these specialist to Texas Tech.</w:t>
      </w:r>
    </w:p>
    <w:p w14:paraId="5C6A6394" w14:textId="300E0F3D" w:rsidR="00632DD6" w:rsidRDefault="00632DD6">
      <w:pPr>
        <w:rPr>
          <w:rFonts w:cstheme="minorHAnsi"/>
          <w:b/>
          <w:bCs/>
        </w:rPr>
      </w:pPr>
      <w:r>
        <w:rPr>
          <w:rFonts w:cstheme="minorHAnsi"/>
          <w:b/>
          <w:bCs/>
        </w:rPr>
        <w:br w:type="page"/>
      </w:r>
    </w:p>
    <w:p w14:paraId="266B6B02" w14:textId="77777777" w:rsidR="00632DD6" w:rsidRDefault="00632DD6" w:rsidP="00632DD6">
      <w:pPr>
        <w:pStyle w:val="ListParagraph"/>
        <w:rPr>
          <w:rFonts w:cstheme="minorHAnsi"/>
          <w:b/>
          <w:bCs/>
        </w:rPr>
      </w:pPr>
    </w:p>
    <w:p w14:paraId="59D6AC9B" w14:textId="3B419B46" w:rsidR="00632DD6" w:rsidRDefault="00632DD6" w:rsidP="00632DD6">
      <w:pPr>
        <w:pStyle w:val="ListParagraph"/>
        <w:numPr>
          <w:ilvl w:val="0"/>
          <w:numId w:val="3"/>
        </w:numPr>
        <w:rPr>
          <w:rFonts w:cstheme="minorHAnsi"/>
          <w:b/>
          <w:bCs/>
        </w:rPr>
      </w:pPr>
      <w:r>
        <w:rPr>
          <w:rFonts w:cstheme="minorHAnsi"/>
          <w:b/>
          <w:bCs/>
        </w:rPr>
        <w:t>Access to Mental Health Services</w:t>
      </w:r>
    </w:p>
    <w:p w14:paraId="026DCDC3" w14:textId="77777777" w:rsidR="00632DD6" w:rsidRDefault="00632DD6" w:rsidP="00632DD6">
      <w:pPr>
        <w:pStyle w:val="ListParagraph"/>
        <w:rPr>
          <w:rFonts w:cstheme="minorHAnsi"/>
          <w:b/>
          <w:bCs/>
        </w:rPr>
      </w:pPr>
    </w:p>
    <w:p w14:paraId="3BF3EDE0" w14:textId="77777777" w:rsidR="00632DD6" w:rsidRDefault="00632DD6" w:rsidP="00632DD6">
      <w:pPr>
        <w:pStyle w:val="ListParagraph"/>
      </w:pPr>
      <w:r>
        <w:t>UMC Health System has worked to improve access for patients from across the region in several key ways. First and foremost, UMC serves patients directly as an acute care hospital. Patients present to our emergency room with acute needs and are evaluated and treated. We work closely with Texas Tech physicians from the Department of Psychiatry who provide inpatient consultative services for those mental health patients hospitalized for acute medical needs. Care of mental health patients requiring acute inpatient behavioral health care are treated in partnership with the local mental health authority, StarCare. This excellent partnership ensures the best care by the most capable professionals.</w:t>
      </w:r>
    </w:p>
    <w:p w14:paraId="17F975FB" w14:textId="77777777" w:rsidR="00632DD6" w:rsidRDefault="00632DD6" w:rsidP="00632DD6">
      <w:pPr>
        <w:pStyle w:val="ListParagraph"/>
      </w:pPr>
    </w:p>
    <w:p w14:paraId="582FDC39" w14:textId="77777777" w:rsidR="00632DD6" w:rsidRPr="00757A82" w:rsidRDefault="00632DD6" w:rsidP="00632DD6">
      <w:pPr>
        <w:pStyle w:val="ListParagraph"/>
      </w:pPr>
      <w:r>
        <w:t xml:space="preserve">UMC also serves as a founding member of the West Texas Mental Health Collaborative. This advisory and planning group is composed of key leaders from across the health care entities of the region, local government leaders and leaders from higher education. This group has conducted numerous needs assessments, and deep dives into processes to better understand and prioritize improvements in the mental health system of the Lubbock area. The cornerstone improvement is the planned opening of the Hope Center which will serve as a crisis assessment and intake center. Along with this critical infrastructure component, the StarCare facilities will also be expanded for both the crisis observation unit and inpatient hospital. This growth is integral to meet the growing demands for care of patient with mental health needs. </w:t>
      </w:r>
    </w:p>
    <w:p w14:paraId="1E8B9EDC" w14:textId="77777777" w:rsidR="00632DD6" w:rsidRPr="00632DD6" w:rsidRDefault="00632DD6" w:rsidP="00632DD6">
      <w:pPr>
        <w:pStyle w:val="ListParagraph"/>
        <w:rPr>
          <w:rFonts w:cstheme="minorHAnsi"/>
          <w:b/>
          <w:bCs/>
        </w:rPr>
      </w:pPr>
    </w:p>
    <w:p w14:paraId="3A349143" w14:textId="79B8AF95" w:rsidR="003B7F3E" w:rsidRDefault="008C5695" w:rsidP="003B7F3E">
      <w:pPr>
        <w:pStyle w:val="ListParagraph"/>
        <w:numPr>
          <w:ilvl w:val="0"/>
          <w:numId w:val="3"/>
        </w:numPr>
        <w:rPr>
          <w:rFonts w:cstheme="minorHAnsi"/>
          <w:b/>
          <w:bCs/>
        </w:rPr>
      </w:pPr>
      <w:r>
        <w:rPr>
          <w:rFonts w:cstheme="minorHAnsi"/>
          <w:b/>
          <w:bCs/>
        </w:rPr>
        <w:t xml:space="preserve">Access to Care: </w:t>
      </w:r>
      <w:r w:rsidR="003B7F3E" w:rsidRPr="005D2194">
        <w:rPr>
          <w:rFonts w:cstheme="minorHAnsi"/>
          <w:b/>
          <w:bCs/>
        </w:rPr>
        <w:t xml:space="preserve">Uninsured/Limited Insurance/Access </w:t>
      </w:r>
      <w:r w:rsidR="002D377A">
        <w:rPr>
          <w:rFonts w:cstheme="minorHAnsi"/>
          <w:b/>
          <w:bCs/>
        </w:rPr>
        <w:t>and Poverty and lack of Financial Resources</w:t>
      </w:r>
    </w:p>
    <w:p w14:paraId="0DB59920" w14:textId="77777777" w:rsidR="003B7F3E" w:rsidRDefault="003B7F3E" w:rsidP="003B7F3E">
      <w:pPr>
        <w:pStyle w:val="ListParagraph"/>
        <w:rPr>
          <w:rFonts w:cstheme="minorHAnsi"/>
        </w:rPr>
      </w:pPr>
    </w:p>
    <w:p w14:paraId="4A7AF729" w14:textId="77777777" w:rsidR="008C5695" w:rsidRDefault="008C5695" w:rsidP="008C5695">
      <w:pPr>
        <w:pStyle w:val="ListParagraph"/>
        <w:rPr>
          <w:rFonts w:cstheme="minorHAnsi"/>
        </w:rPr>
      </w:pPr>
      <w:r>
        <w:rPr>
          <w:rFonts w:cstheme="minorHAnsi"/>
        </w:rPr>
        <w:t>UMC Health System as the County Hospital District provides coverage to eligible County residents through the Lubbock County Medical Indigency program. This program is available to Lubbock County Residents at or below 200% of the published Federal Poverty Guidelines. This is the highest rate for a hospital district in the State of Texas. Additional charity programs include the Trauma Charity program and the Presumptive Charity program. The Trauma Charity Program provides write offs of a full or a portion of patient responsibility for eligible individuals that qualify as a trauma patient. The Presumptive Charity program provides full or partial write off of patient responsibility based on the presumed income and resources based on the Federal Poverty guidelines.</w:t>
      </w:r>
    </w:p>
    <w:p w14:paraId="6A68B9E2" w14:textId="77777777" w:rsidR="008C5695" w:rsidRDefault="008C5695" w:rsidP="008C5695">
      <w:pPr>
        <w:pStyle w:val="ListParagraph"/>
        <w:rPr>
          <w:rFonts w:cstheme="minorHAnsi"/>
        </w:rPr>
      </w:pPr>
    </w:p>
    <w:p w14:paraId="4EAFF2B6" w14:textId="77777777" w:rsidR="008C5695" w:rsidRDefault="008C5695" w:rsidP="008C5695">
      <w:pPr>
        <w:pStyle w:val="ListParagraph"/>
        <w:numPr>
          <w:ilvl w:val="0"/>
          <w:numId w:val="8"/>
        </w:numPr>
        <w:spacing w:line="256" w:lineRule="auto"/>
        <w:rPr>
          <w:rFonts w:cstheme="minorHAnsi"/>
        </w:rPr>
      </w:pPr>
      <w:r>
        <w:rPr>
          <w:rFonts w:cstheme="minorHAnsi"/>
        </w:rPr>
        <w:t xml:space="preserve">Access to healthcare facilities and practitioners is evidenced by the opening of new clinics within UMC Physicians.  There has been an effort to add not only physical </w:t>
      </w:r>
      <w:r>
        <w:rPr>
          <w:rFonts w:cstheme="minorHAnsi"/>
        </w:rPr>
        <w:lastRenderedPageBreak/>
        <w:t>locations, but also critical primary care providers based on demographic data. Many of our associated clinics provide diabetic care and continued growth in our newly expanded infusion center allows patients to discharge and return to receive the needed therapies in an outpatient and more convenient setting and potentially saving many inpatient hospital days.</w:t>
      </w:r>
    </w:p>
    <w:p w14:paraId="4EFF0144" w14:textId="77777777" w:rsidR="008C5695" w:rsidRDefault="008C5695" w:rsidP="008C5695">
      <w:pPr>
        <w:pStyle w:val="ListParagraph"/>
        <w:numPr>
          <w:ilvl w:val="0"/>
          <w:numId w:val="8"/>
        </w:numPr>
        <w:spacing w:line="256" w:lineRule="auto"/>
        <w:rPr>
          <w:rFonts w:eastAsia="Times New Roman" w:cstheme="minorHAnsi"/>
          <w:color w:val="222222"/>
        </w:rPr>
      </w:pPr>
      <w:r>
        <w:rPr>
          <w:rFonts w:eastAsia="Times New Roman" w:cstheme="minorHAnsi"/>
          <w:color w:val="222222"/>
        </w:rPr>
        <w:t xml:space="preserve">The Health and Wellness hospital opened in December 2023 in Southwest Lubbock. The services provided at this hospital were determined through a demographic study to serve the growing population of Lubbock County. The facility has provided much needed capacity to improve access to hospital services. Additionally, the location includes primary care and specialty clinics. </w:t>
      </w:r>
    </w:p>
    <w:p w14:paraId="27E05CAE" w14:textId="77777777" w:rsidR="008C5695" w:rsidRDefault="008C5695" w:rsidP="008C5695">
      <w:pPr>
        <w:pStyle w:val="ListParagraph"/>
        <w:numPr>
          <w:ilvl w:val="0"/>
          <w:numId w:val="8"/>
        </w:numPr>
        <w:spacing w:line="256" w:lineRule="auto"/>
        <w:rPr>
          <w:rFonts w:eastAsia="Times New Roman" w:cstheme="minorHAnsi"/>
          <w:color w:val="222222"/>
        </w:rPr>
      </w:pPr>
      <w:r>
        <w:rPr>
          <w:rFonts w:eastAsia="Times New Roman" w:cstheme="minorHAnsi"/>
          <w:color w:val="222222"/>
        </w:rPr>
        <w:t>The system has added a second hospital-based Urgent Care Clinic on the campus of the new Health and Wellness hospital. These two hospital-based Urgent Care clinics provide 24-hour access to patients seeking care that would otherwise be required to go to the Emergency Center. This has been very successful requiring the expansion of the first Urgent Care clinic on the Main Campus. Data has shown not only very high utilization of these facilities but also shows that patients are driving in from outlying rural counties to fulfill their need for accessible care. </w:t>
      </w:r>
    </w:p>
    <w:p w14:paraId="655043EB" w14:textId="77777777" w:rsidR="008C5695" w:rsidRDefault="008C5695" w:rsidP="008C5695">
      <w:pPr>
        <w:pStyle w:val="ListParagraph"/>
        <w:numPr>
          <w:ilvl w:val="0"/>
          <w:numId w:val="8"/>
        </w:numPr>
        <w:spacing w:line="256" w:lineRule="auto"/>
        <w:rPr>
          <w:rFonts w:eastAsia="Times New Roman" w:cstheme="minorHAnsi"/>
          <w:color w:val="222222"/>
        </w:rPr>
      </w:pPr>
      <w:r>
        <w:rPr>
          <w:rFonts w:eastAsia="Times New Roman" w:cstheme="minorHAnsi"/>
          <w:color w:val="222222"/>
        </w:rPr>
        <w:t>Our related physician group has added a second drive-through clinic to their new Wolfforth primary care clinic. This concept allows patients to access care without leaving their vehicle. The first location has proven to be very popular, and patients have provided positive feedback regarding the convenience that the drive-through offers. Specifically, parents with multiple sick children can utilize the location to receive treatment without having to deal with bringing them inside a clinic. Additionally, patients that are contagious can remain in their vehicle without the need to be around other patients.</w:t>
      </w:r>
    </w:p>
    <w:p w14:paraId="534A7DDD" w14:textId="2B4E1F37" w:rsidR="008C5695" w:rsidRDefault="008C5695" w:rsidP="008C5695">
      <w:pPr>
        <w:pStyle w:val="ListParagraph"/>
        <w:numPr>
          <w:ilvl w:val="0"/>
          <w:numId w:val="8"/>
        </w:numPr>
        <w:spacing w:line="256" w:lineRule="auto"/>
        <w:rPr>
          <w:rFonts w:cstheme="minorHAnsi"/>
        </w:rPr>
      </w:pPr>
      <w:r>
        <w:rPr>
          <w:rFonts w:cstheme="minorHAnsi"/>
        </w:rPr>
        <w:t xml:space="preserve">UMC EMS provides in-home consultations aimed at patients who are most vulnerable to unnecessary ambulance transport and ER visits.  Patients who habitually request emergent services are managed toward reduced utilization, all under the direction of a MD director.  Due to the success of the </w:t>
      </w:r>
      <w:r w:rsidR="00F404C1">
        <w:rPr>
          <w:rFonts w:cstheme="minorHAnsi"/>
        </w:rPr>
        <w:t>service,</w:t>
      </w:r>
      <w:r>
        <w:rPr>
          <w:rFonts w:cstheme="minorHAnsi"/>
        </w:rPr>
        <w:t xml:space="preserve"> we continue to evaluate the need for an additional full-time paramedic to be added to the service to increase the number of patients that can be served.</w:t>
      </w:r>
    </w:p>
    <w:p w14:paraId="2CBCC21B" w14:textId="77777777" w:rsidR="003B7F3E" w:rsidRPr="003B7F3E" w:rsidRDefault="003B7F3E" w:rsidP="003B7F3E">
      <w:pPr>
        <w:pStyle w:val="ListParagraph"/>
        <w:rPr>
          <w:rFonts w:cstheme="minorHAnsi"/>
        </w:rPr>
      </w:pPr>
    </w:p>
    <w:p w14:paraId="6778C187" w14:textId="6EF427AF" w:rsidR="003B7F3E" w:rsidRPr="005D2194" w:rsidRDefault="003B7F3E" w:rsidP="003B7F3E">
      <w:pPr>
        <w:pStyle w:val="ListParagraph"/>
        <w:numPr>
          <w:ilvl w:val="0"/>
          <w:numId w:val="3"/>
        </w:numPr>
        <w:rPr>
          <w:b/>
          <w:bCs/>
        </w:rPr>
      </w:pPr>
      <w:r w:rsidRPr="005D2194">
        <w:rPr>
          <w:b/>
          <w:bCs/>
        </w:rPr>
        <w:t>Chronic Health Issues</w:t>
      </w:r>
      <w:r w:rsidR="00F04217">
        <w:rPr>
          <w:b/>
          <w:bCs/>
        </w:rPr>
        <w:t>,</w:t>
      </w:r>
      <w:r w:rsidRPr="005D2194">
        <w:rPr>
          <w:b/>
          <w:bCs/>
        </w:rPr>
        <w:t xml:space="preserve"> </w:t>
      </w:r>
      <w:r w:rsidR="002D377A">
        <w:rPr>
          <w:b/>
          <w:bCs/>
        </w:rPr>
        <w:t>Obesity</w:t>
      </w:r>
      <w:r w:rsidR="00F04217">
        <w:rPr>
          <w:b/>
          <w:bCs/>
        </w:rPr>
        <w:t xml:space="preserve">, Healthy behaviors </w:t>
      </w:r>
      <w:r w:rsidR="0097708B">
        <w:rPr>
          <w:b/>
          <w:bCs/>
        </w:rPr>
        <w:t xml:space="preserve">&amp; </w:t>
      </w:r>
      <w:r w:rsidR="00F04217">
        <w:rPr>
          <w:b/>
          <w:bCs/>
        </w:rPr>
        <w:t>lifestyle choices</w:t>
      </w:r>
      <w:r w:rsidR="0097708B">
        <w:rPr>
          <w:b/>
          <w:bCs/>
        </w:rPr>
        <w:t>, and Health Education</w:t>
      </w:r>
    </w:p>
    <w:p w14:paraId="1EA5376E" w14:textId="77777777" w:rsidR="003B7F3E" w:rsidRDefault="003B7F3E" w:rsidP="003B7F3E">
      <w:pPr>
        <w:pStyle w:val="ListParagraph"/>
      </w:pPr>
    </w:p>
    <w:p w14:paraId="4ED03639" w14:textId="77777777" w:rsidR="00986C02" w:rsidRDefault="00986C02" w:rsidP="00986C02">
      <w:pPr>
        <w:pStyle w:val="ListParagraph"/>
        <w:numPr>
          <w:ilvl w:val="0"/>
          <w:numId w:val="6"/>
        </w:numPr>
        <w:spacing w:line="256" w:lineRule="auto"/>
      </w:pPr>
      <w:r>
        <w:t xml:space="preserve">The most common causes of death in America (Obesity, Heart Disease, Stroke, Hypertension, Diabetes, etc.) are included in this identified need.  These conditions are treated through prevention, screening, and treatment in primary care practices. The </w:t>
      </w:r>
      <w:r>
        <w:lastRenderedPageBreak/>
        <w:t xml:space="preserve">Lubbock area suffers under a primary care physician shortage. To address this deficit, UMC has worked with UMC Physicians to recruit additional primary care physicians and advanced practice professionals to Lubbock to support care for patients with these health issues. This work will continue into future as the physician/provider shortage though better after these recruitments persists. See the item for Access to Primary Care Physicians section for more details. </w:t>
      </w:r>
    </w:p>
    <w:p w14:paraId="3BF30BB0" w14:textId="77777777" w:rsidR="0049500B" w:rsidRDefault="0049500B" w:rsidP="0049500B">
      <w:pPr>
        <w:pStyle w:val="ListParagraph"/>
        <w:spacing w:line="256" w:lineRule="auto"/>
        <w:ind w:left="1440"/>
      </w:pPr>
    </w:p>
    <w:p w14:paraId="035F37CB" w14:textId="0EDE3CFF" w:rsidR="00986C02" w:rsidRDefault="00986C02" w:rsidP="00986C02">
      <w:pPr>
        <w:pStyle w:val="ListParagraph"/>
        <w:numPr>
          <w:ilvl w:val="0"/>
          <w:numId w:val="6"/>
        </w:numPr>
        <w:spacing w:line="256" w:lineRule="auto"/>
      </w:pPr>
      <w:r>
        <w:t xml:space="preserve">UMC will continue the wrap around services with focused care coordination efforts for all diabetics but especially uncontrolled diabetics (&gt;9 AIC). This initiative will include </w:t>
      </w:r>
      <w:r w:rsidR="005C1FA5">
        <w:t>direct outreach to patients through our team of RN care coordinators. The RN CC team provides medication adherence, scheduling of appointments, in-depth clinical &amp; education</w:t>
      </w:r>
      <w:r w:rsidR="00570C38">
        <w:t>al</w:t>
      </w:r>
      <w:r w:rsidR="005C1FA5">
        <w:t xml:space="preserve"> conversations specific to each patient</w:t>
      </w:r>
      <w:r w:rsidR="00570C38">
        <w:t>s</w:t>
      </w:r>
      <w:r w:rsidR="005C1FA5">
        <w:t>,</w:t>
      </w:r>
      <w:r w:rsidR="00570C38">
        <w:t xml:space="preserve"> refers to our CHW for</w:t>
      </w:r>
      <w:r>
        <w:t xml:space="preserve"> connection </w:t>
      </w:r>
      <w:r w:rsidR="00570C38">
        <w:t>to</w:t>
      </w:r>
      <w:r>
        <w:t xml:space="preserve"> community resources to address social influencers and more. UMC will also continue</w:t>
      </w:r>
      <w:r w:rsidR="00570C38">
        <w:t xml:space="preserve"> offering our Revive and Thrive</w:t>
      </w:r>
      <w:r>
        <w:t xml:space="preserve"> diabet</w:t>
      </w:r>
      <w:r w:rsidR="00570C38">
        <w:t xml:space="preserve">es self-management </w:t>
      </w:r>
      <w:r>
        <w:t>education sessions</w:t>
      </w:r>
      <w:r w:rsidR="00570C38">
        <w:t xml:space="preserve"> </w:t>
      </w:r>
      <w:r>
        <w:t>offered</w:t>
      </w:r>
      <w:r w:rsidR="00570C38">
        <w:t xml:space="preserve"> on a rolling schedule so that participants may join at any time. </w:t>
      </w:r>
      <w:r>
        <w:t xml:space="preserve">These education sessions are open to our community. During the sessions, attendees receive diabetic specific education including </w:t>
      </w:r>
      <w:r w:rsidR="00570C38">
        <w:t xml:space="preserve">healthy, appropriate lifestyle changes as well as </w:t>
      </w:r>
      <w:r>
        <w:t>food prep demos for healthy meals and portions. This education is empowerment for these patients</w:t>
      </w:r>
      <w:r w:rsidR="00C810EF">
        <w:t xml:space="preserve"> leading to lower A1cs, weight loss, increased physical and more. </w:t>
      </w:r>
    </w:p>
    <w:p w14:paraId="76EC1054" w14:textId="77777777" w:rsidR="00986C02" w:rsidRDefault="00986C02" w:rsidP="00986C02">
      <w:pPr>
        <w:pStyle w:val="ListParagraph"/>
      </w:pPr>
    </w:p>
    <w:p w14:paraId="593B5F73" w14:textId="0672B207" w:rsidR="00986C02" w:rsidRDefault="00986C02" w:rsidP="00986C02">
      <w:pPr>
        <w:pStyle w:val="ListParagraph"/>
        <w:numPr>
          <w:ilvl w:val="0"/>
          <w:numId w:val="6"/>
        </w:numPr>
        <w:spacing w:line="256" w:lineRule="auto"/>
      </w:pPr>
      <w:r>
        <w:t xml:space="preserve">Diabetes and pre-diabetes are especially prevalent and have a major adverse impact on the health of individuals in our community. UMC has </w:t>
      </w:r>
      <w:r w:rsidR="00570C38">
        <w:t>the ONLY CDC Recognized</w:t>
      </w:r>
      <w:r w:rsidR="0097708B">
        <w:t xml:space="preserve"> Diabetes Prevention </w:t>
      </w:r>
      <w:r w:rsidR="00570C38">
        <w:t>Program</w:t>
      </w:r>
      <w:r w:rsidR="0097708B">
        <w:t xml:space="preserve"> in our region</w:t>
      </w:r>
      <w:r>
        <w:t>.</w:t>
      </w:r>
      <w:r w:rsidR="0097708B">
        <w:t xml:space="preserve"> Our Prevent T2 program is a 22-26 session</w:t>
      </w:r>
      <w:r w:rsidR="00C810EF">
        <w:t xml:space="preserve"> program that expands</w:t>
      </w:r>
      <w:r w:rsidR="0097708B">
        <w:t xml:space="preserve"> over </w:t>
      </w:r>
      <w:r w:rsidR="00C810EF">
        <w:t xml:space="preserve">a </w:t>
      </w:r>
      <w:r w:rsidR="0097708B">
        <w:t>12-month</w:t>
      </w:r>
      <w:r w:rsidR="00C810EF">
        <w:t xml:space="preserve"> period. The program</w:t>
      </w:r>
      <w:r w:rsidR="0097708B">
        <w:t xml:space="preserve"> </w:t>
      </w:r>
      <w:r w:rsidR="00C810EF">
        <w:t>focuses</w:t>
      </w:r>
      <w:r w:rsidR="0097708B">
        <w:t xml:space="preserve"> on</w:t>
      </w:r>
      <w:r w:rsidR="00C810EF">
        <w:t xml:space="preserve"> tools that will lead </w:t>
      </w:r>
      <w:r w:rsidR="005C2475">
        <w:t>to Health</w:t>
      </w:r>
      <w:r w:rsidR="0097708B">
        <w:t xml:space="preserve"> Lifestyle changes. This program is open to our community</w:t>
      </w:r>
      <w:r w:rsidR="00C810EF">
        <w:t xml:space="preserve">. Additional information is available at our </w:t>
      </w:r>
      <w:hyperlink r:id="rId11" w:history="1">
        <w:r w:rsidR="00C810EF" w:rsidRPr="00C810EF">
          <w:rPr>
            <w:rStyle w:val="Hyperlink"/>
          </w:rPr>
          <w:t>website</w:t>
        </w:r>
      </w:hyperlink>
      <w:r w:rsidR="00C810EF">
        <w:t xml:space="preserve">. The most recent graduating Prevent T2 class had </w:t>
      </w:r>
      <w:r w:rsidR="005C2475">
        <w:t xml:space="preserve">5 participants and the lost 94 pounds and reduced their A1c by 8.3%. </w:t>
      </w:r>
      <w:r>
        <w:t>Preventing diabetes will have a major impact on improv</w:t>
      </w:r>
      <w:r w:rsidR="002C3837">
        <w:t>ement</w:t>
      </w:r>
      <w:r>
        <w:t xml:space="preserve"> of the health of our community. </w:t>
      </w:r>
    </w:p>
    <w:p w14:paraId="55C99F36" w14:textId="77777777" w:rsidR="00986C02" w:rsidRDefault="00986C02" w:rsidP="00986C02">
      <w:pPr>
        <w:pStyle w:val="ListParagraph"/>
        <w:ind w:left="1440"/>
      </w:pPr>
    </w:p>
    <w:p w14:paraId="1530400D" w14:textId="05115B81" w:rsidR="005C2475" w:rsidRPr="005C2475" w:rsidRDefault="00986C02" w:rsidP="00986C02">
      <w:pPr>
        <w:pStyle w:val="ListParagraph"/>
        <w:numPr>
          <w:ilvl w:val="0"/>
          <w:numId w:val="6"/>
        </w:numPr>
        <w:spacing w:line="256" w:lineRule="auto"/>
      </w:pPr>
      <w:r>
        <w:rPr>
          <w:rFonts w:eastAsia="Times New Roman"/>
          <w:color w:val="000000"/>
        </w:rPr>
        <w:t>There is also a focus on high-risk patients.  Many of these patients lack any type of formal education regarding their chronic illness.  They also lack the resources to manage these diseases.  This is extremely prevalent in the under/non-insured patient population.  One of the main contributors to this process is medication non-adherence.  Many patients do not have the adequate means to pay for medications to help control their chronic diseases.  UMC has expanded the Primary Health Care Program (for diabetes, hypertension, and hyperlipidemia)</w:t>
      </w:r>
      <w:r w:rsidR="005C2475">
        <w:rPr>
          <w:rFonts w:eastAsia="Times New Roman"/>
          <w:color w:val="000000"/>
        </w:rPr>
        <w:t xml:space="preserve"> (PHCP)</w:t>
      </w:r>
      <w:r>
        <w:rPr>
          <w:rFonts w:eastAsia="Times New Roman"/>
          <w:color w:val="000000"/>
        </w:rPr>
        <w:t xml:space="preserve"> to significantly </w:t>
      </w:r>
      <w:r w:rsidR="002C3837">
        <w:rPr>
          <w:rFonts w:eastAsia="Times New Roman"/>
          <w:color w:val="000000"/>
        </w:rPr>
        <w:t>reduce</w:t>
      </w:r>
      <w:r>
        <w:rPr>
          <w:rFonts w:eastAsia="Times New Roman"/>
          <w:color w:val="000000"/>
        </w:rPr>
        <w:t xml:space="preserve"> the monetary burden of prescription medications for chronic conditions for our </w:t>
      </w:r>
      <w:r>
        <w:rPr>
          <w:rFonts w:eastAsia="Times New Roman"/>
          <w:color w:val="000000"/>
        </w:rPr>
        <w:lastRenderedPageBreak/>
        <w:t>underserved patients.</w:t>
      </w:r>
      <w:r w:rsidR="005C2475">
        <w:rPr>
          <w:rFonts w:eastAsia="Times New Roman"/>
          <w:color w:val="000000"/>
        </w:rPr>
        <w:t xml:space="preserve"> Our PHCP provides f</w:t>
      </w:r>
      <w:r w:rsidR="002C3837">
        <w:rPr>
          <w:rFonts w:eastAsia="Times New Roman"/>
          <w:color w:val="000000"/>
        </w:rPr>
        <w:t>r</w:t>
      </w:r>
      <w:r w:rsidR="005C2475">
        <w:rPr>
          <w:rFonts w:eastAsia="Times New Roman"/>
          <w:color w:val="000000"/>
        </w:rPr>
        <w:t>ee access to Primary Care, Labs, X-rays and Rx as it relates to the</w:t>
      </w:r>
      <w:r w:rsidR="002C3837">
        <w:rPr>
          <w:rFonts w:eastAsia="Times New Roman"/>
          <w:color w:val="000000"/>
        </w:rPr>
        <w:t xml:space="preserve"> members</w:t>
      </w:r>
      <w:r w:rsidR="005C2475">
        <w:rPr>
          <w:rFonts w:eastAsia="Times New Roman"/>
          <w:color w:val="000000"/>
        </w:rPr>
        <w:t xml:space="preserve"> diabetes, hypertension and hyperlipidemia</w:t>
      </w:r>
      <w:r w:rsidR="00C435DF">
        <w:rPr>
          <w:rFonts w:eastAsia="Times New Roman"/>
          <w:color w:val="000000"/>
        </w:rPr>
        <w:t xml:space="preserve">. </w:t>
      </w:r>
    </w:p>
    <w:p w14:paraId="7715DF9A" w14:textId="77777777" w:rsidR="005C2475" w:rsidRPr="005C2475" w:rsidRDefault="005C2475" w:rsidP="005C2475">
      <w:pPr>
        <w:pStyle w:val="ListParagraph"/>
        <w:rPr>
          <w:rFonts w:eastAsia="Times New Roman"/>
          <w:color w:val="000000"/>
        </w:rPr>
      </w:pPr>
    </w:p>
    <w:p w14:paraId="63D19735" w14:textId="77777777" w:rsidR="00D7718E" w:rsidRPr="00D7718E" w:rsidRDefault="00D7718E" w:rsidP="00D7718E">
      <w:pPr>
        <w:pStyle w:val="ListParagraph"/>
        <w:rPr>
          <w:rFonts w:cstheme="minorHAnsi"/>
        </w:rPr>
      </w:pPr>
    </w:p>
    <w:p w14:paraId="21EF38F0" w14:textId="77777777" w:rsidR="009153BC" w:rsidRPr="009153BC" w:rsidRDefault="009153BC" w:rsidP="00C6229B">
      <w:pPr>
        <w:pStyle w:val="ListParagraph"/>
        <w:rPr>
          <w:rFonts w:eastAsia="Times New Roman" w:cstheme="minorHAnsi"/>
          <w:color w:val="222222"/>
        </w:rPr>
      </w:pPr>
    </w:p>
    <w:p w14:paraId="7F13EF56" w14:textId="016FE9F9" w:rsidR="006E0CDC" w:rsidRDefault="003B7F3E" w:rsidP="003B7F3E">
      <w:pPr>
        <w:pStyle w:val="ListParagraph"/>
        <w:numPr>
          <w:ilvl w:val="0"/>
          <w:numId w:val="3"/>
        </w:numPr>
        <w:rPr>
          <w:rFonts w:cstheme="minorHAnsi"/>
          <w:b/>
          <w:bCs/>
          <w:color w:val="000000" w:themeColor="text1"/>
          <w:shd w:val="clear" w:color="auto" w:fill="FFFFFF"/>
        </w:rPr>
      </w:pPr>
      <w:r w:rsidRPr="003B7F3E">
        <w:rPr>
          <w:rFonts w:cstheme="minorHAnsi"/>
          <w:b/>
          <w:bCs/>
          <w:color w:val="000000" w:themeColor="text1"/>
          <w:shd w:val="clear" w:color="auto" w:fill="FFFFFF"/>
        </w:rPr>
        <w:t>Shortage of HealthCare Workers</w:t>
      </w:r>
    </w:p>
    <w:p w14:paraId="51E9AB2C" w14:textId="77777777" w:rsidR="00C96BCE" w:rsidRDefault="00C96BCE" w:rsidP="00C96BCE">
      <w:pPr>
        <w:pStyle w:val="ListParagraph"/>
      </w:pPr>
    </w:p>
    <w:p w14:paraId="2BF63C6B" w14:textId="77777777" w:rsidR="00632DD6" w:rsidRPr="00632DD6" w:rsidRDefault="00632DD6" w:rsidP="00632DD6">
      <w:pPr>
        <w:pStyle w:val="ListParagraph"/>
        <w:numPr>
          <w:ilvl w:val="0"/>
          <w:numId w:val="6"/>
        </w:numPr>
        <w:spacing w:line="256" w:lineRule="auto"/>
      </w:pPr>
      <w:r w:rsidRPr="00632DD6">
        <w:t>According to the U.S. Bureau of Labor Statistics, overall employment in the health care field is projected to grow much faster than the average for all occupations from 2024 to 2034.  About 1.9 million openings are projected each year on average due to employment growth and the need to replace workers who leave the occupations permanently. The healthcare workforce continues to face significant challenges both nationally and locally. According to the U.S. Bureau of Labor Statistics, workforce shortages persist across key healthcare roles, with ongoing demand for registered nurses, surgical technologists, respiratory therapists, radiologic technologists, and paramedics. In the Lubbock area, workforce shortages remain critical as organizations work to replace employees who are retiring or transitioning out of healthcare careers, and at UMC, these pressures continue across multiple disciplines.</w:t>
      </w:r>
    </w:p>
    <w:p w14:paraId="2078AF89" w14:textId="77777777" w:rsidR="00632DD6" w:rsidRPr="00632DD6" w:rsidRDefault="00632DD6" w:rsidP="00632DD6">
      <w:pPr>
        <w:pStyle w:val="ListParagraph"/>
        <w:numPr>
          <w:ilvl w:val="0"/>
          <w:numId w:val="6"/>
        </w:numPr>
        <w:spacing w:line="256" w:lineRule="auto"/>
      </w:pPr>
      <w:r w:rsidRPr="00632DD6">
        <w:t>While turnover has improved since peak pandemic levels, it remains elevated compared to historical norms, with rates of 20.3% in 2023, 18.3% in 2024, and 18% in 2025. These trends reflect ongoing challenges with retention, competition for talent, and evolving workforce expectations.</w:t>
      </w:r>
    </w:p>
    <w:p w14:paraId="50F2EC5E" w14:textId="77777777" w:rsidR="00632DD6" w:rsidRPr="00632DD6" w:rsidRDefault="00632DD6" w:rsidP="00632DD6">
      <w:pPr>
        <w:pStyle w:val="ListParagraph"/>
        <w:numPr>
          <w:ilvl w:val="0"/>
          <w:numId w:val="6"/>
        </w:numPr>
        <w:spacing w:line="256" w:lineRule="auto"/>
      </w:pPr>
      <w:r w:rsidRPr="00632DD6">
        <w:t xml:space="preserve">Burnout also remains a concern, though UMC has made progress in addressing it. Burnout continues to impact attendance, sick leave utilization, and extended absences. UMC continues to support staff through resilience-focused initiatives, including counseling services, virtual support resources, and dedicated wellness spaces such as tranquility rooms. In 2025, UMC introduced the Blue Envelope Program, to educate staff early warning signs of burnout and depression.  The envelope provides resources for employees in need of professional help.  </w:t>
      </w:r>
    </w:p>
    <w:p w14:paraId="09C0FD4D" w14:textId="77777777" w:rsidR="00632DD6" w:rsidRDefault="00632DD6" w:rsidP="00C96BCE">
      <w:pPr>
        <w:pStyle w:val="ListParagraph"/>
      </w:pPr>
    </w:p>
    <w:p w14:paraId="5AC2CE20" w14:textId="7E757570" w:rsidR="009217D1" w:rsidRDefault="009217D1" w:rsidP="00D76895">
      <w:pPr>
        <w:pStyle w:val="ListParagraph"/>
        <w:numPr>
          <w:ilvl w:val="0"/>
          <w:numId w:val="3"/>
        </w:numPr>
        <w:rPr>
          <w:b/>
          <w:bCs/>
        </w:rPr>
      </w:pPr>
      <w:r>
        <w:rPr>
          <w:b/>
          <w:bCs/>
        </w:rPr>
        <w:t>Workforce Development and Pipelining Initiatives</w:t>
      </w:r>
    </w:p>
    <w:p w14:paraId="2F0DCD32" w14:textId="77777777" w:rsidR="009217D1" w:rsidRDefault="009217D1" w:rsidP="009217D1">
      <w:pPr>
        <w:pStyle w:val="ListParagraph"/>
        <w:rPr>
          <w:b/>
          <w:bCs/>
        </w:rPr>
      </w:pPr>
    </w:p>
    <w:p w14:paraId="406A4B3B" w14:textId="77777777" w:rsidR="009217D1" w:rsidRDefault="009217D1" w:rsidP="009217D1">
      <w:pPr>
        <w:numPr>
          <w:ilvl w:val="0"/>
          <w:numId w:val="16"/>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UMC has strengthened its long-term workforce strategy by expanding pipelining and “grow your own” initiatives. Recent efforts include collaboration to expand radiology clinical training opportunities and the introduction of a Radiology Student Aide position, allowing students in their final semester to transition directly into full-time roles upon graduation.</w:t>
      </w:r>
    </w:p>
    <w:p w14:paraId="48D4DC91" w14:textId="77777777" w:rsidR="009217D1" w:rsidRDefault="009217D1" w:rsidP="009217D1">
      <w:pPr>
        <w:numPr>
          <w:ilvl w:val="0"/>
          <w:numId w:val="16"/>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UMC has also partnered with MedCerts to provide certification pathways in ultrasound and surgical technology, enabling current employees to “upskill” and transition into high-demand clinical roles. A partnership with a local literacy agency has also expanded access to GED courses and testing for Environmental Services team, further supporting career advancement opportunities within the organization.</w:t>
      </w:r>
    </w:p>
    <w:p w14:paraId="291E811E" w14:textId="77777777" w:rsidR="009217D1" w:rsidRDefault="009217D1" w:rsidP="009217D1">
      <w:pPr>
        <w:numPr>
          <w:ilvl w:val="0"/>
          <w:numId w:val="16"/>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UMC continues to invest in early pipeline development through expanded job shadowing opportunities, now including high school students enrolled in health career endorsement programs. Talent Acquisition and Professional Development teams actively participate on advisory boards for Frenship, Lubbock, and Cooper Independent School Districts, helping shape curriculum and ensure alignment with workforce needs. These partnerships support long-term pipeline development while increasing awareness of healthcare career pathways.</w:t>
      </w:r>
    </w:p>
    <w:p w14:paraId="124C1898" w14:textId="77777777" w:rsidR="009217D1" w:rsidRDefault="009217D1" w:rsidP="009217D1">
      <w:pPr>
        <w:numPr>
          <w:ilvl w:val="0"/>
          <w:numId w:val="16"/>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Additional outreach includes guest speaking engagements, lunch-and-learn sessions, mentorship breakfasts, mock interviews for high school seniors, and participation in career exploration fairs. These efforts provide students with meaningful exposure to healthcare careers and strengthen UMC’s presence in the community.</w:t>
      </w:r>
    </w:p>
    <w:p w14:paraId="1229CEE7" w14:textId="77777777" w:rsidR="009217D1" w:rsidRDefault="009217D1" w:rsidP="009217D1">
      <w:pPr>
        <w:pStyle w:val="ListParagraph"/>
        <w:rPr>
          <w:b/>
          <w:bCs/>
        </w:rPr>
      </w:pPr>
    </w:p>
    <w:p w14:paraId="547FF0C0" w14:textId="06FDDFD0" w:rsidR="009217D1" w:rsidRDefault="009217D1" w:rsidP="00D76895">
      <w:pPr>
        <w:pStyle w:val="ListParagraph"/>
        <w:numPr>
          <w:ilvl w:val="0"/>
          <w:numId w:val="3"/>
        </w:numPr>
        <w:rPr>
          <w:b/>
          <w:bCs/>
        </w:rPr>
      </w:pPr>
      <w:r>
        <w:rPr>
          <w:b/>
          <w:bCs/>
        </w:rPr>
        <w:t>Recruitment and Community Engagement</w:t>
      </w:r>
    </w:p>
    <w:p w14:paraId="49B06410" w14:textId="77777777" w:rsidR="009217D1" w:rsidRDefault="009217D1" w:rsidP="009217D1">
      <w:pPr>
        <w:pStyle w:val="ListParagraph"/>
        <w:rPr>
          <w:b/>
          <w:bCs/>
        </w:rPr>
      </w:pPr>
    </w:p>
    <w:p w14:paraId="27B443E0" w14:textId="77777777" w:rsidR="009217D1" w:rsidRDefault="009217D1" w:rsidP="009217D1">
      <w:pPr>
        <w:numPr>
          <w:ilvl w:val="0"/>
          <w:numId w:val="17"/>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UMC continues to prioritize innovative recruitment strategies, including flexible scheduling options, competitive sign-on bonuses, and employee referral incentives. The organization maintains a strong presence in regional recruitment efforts, participating in at least 30 job fairs annually, and maintaining active engagement with colleges and allied health programs.</w:t>
      </w:r>
    </w:p>
    <w:p w14:paraId="499CA1EB" w14:textId="77777777" w:rsidR="009217D1" w:rsidRDefault="009217D1" w:rsidP="009217D1">
      <w:pPr>
        <w:numPr>
          <w:ilvl w:val="0"/>
          <w:numId w:val="17"/>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UMC’s community engagement efforts have been recognized at the state level. In 2023, UMC received the Texas Workforce Commission Employer of Excellence Award for its strong partnership with workforce programs and community engagement. In 2024, UMC was nominated for the Texas Workforce Commission HireAbility Award, recognizing its commitment to hiring and supporting individuals with disabilities. UMC continues to build on these efforts by maintaining partnerships and initiatives that contributed to this recognition.</w:t>
      </w:r>
    </w:p>
    <w:p w14:paraId="64340126" w14:textId="77777777" w:rsidR="009217D1" w:rsidRDefault="009217D1" w:rsidP="009217D1">
      <w:pPr>
        <w:pStyle w:val="ListParagraph"/>
        <w:rPr>
          <w:b/>
          <w:bCs/>
        </w:rPr>
      </w:pPr>
    </w:p>
    <w:sectPr w:rsidR="009217D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2524" w14:textId="77777777" w:rsidR="00C057B8" w:rsidRDefault="00C057B8" w:rsidP="00446E48">
      <w:pPr>
        <w:spacing w:after="0" w:line="240" w:lineRule="auto"/>
      </w:pPr>
      <w:r>
        <w:separator/>
      </w:r>
    </w:p>
  </w:endnote>
  <w:endnote w:type="continuationSeparator" w:id="0">
    <w:p w14:paraId="7DBA7FFE" w14:textId="77777777" w:rsidR="00C057B8" w:rsidRDefault="00C057B8" w:rsidP="0044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8022"/>
      <w:docPartObj>
        <w:docPartGallery w:val="Page Numbers (Bottom of Page)"/>
        <w:docPartUnique/>
      </w:docPartObj>
    </w:sdtPr>
    <w:sdtEndPr>
      <w:rPr>
        <w:color w:val="7F7F7F" w:themeColor="background1" w:themeShade="7F"/>
        <w:spacing w:val="60"/>
      </w:rPr>
    </w:sdtEndPr>
    <w:sdtContent>
      <w:p w14:paraId="118C55EB" w14:textId="6391E8E7" w:rsidR="00446E48" w:rsidRDefault="00446E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CF32E00" w14:textId="77777777" w:rsidR="00446E48" w:rsidRDefault="00446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30B8" w14:textId="77777777" w:rsidR="00C057B8" w:rsidRDefault="00C057B8" w:rsidP="00446E48">
      <w:pPr>
        <w:spacing w:after="0" w:line="240" w:lineRule="auto"/>
      </w:pPr>
      <w:r>
        <w:separator/>
      </w:r>
    </w:p>
  </w:footnote>
  <w:footnote w:type="continuationSeparator" w:id="0">
    <w:p w14:paraId="306022DF" w14:textId="77777777" w:rsidR="00C057B8" w:rsidRDefault="00C057B8" w:rsidP="0044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69C8" w14:textId="0D2642F1" w:rsidR="00446E48" w:rsidRDefault="00E570A2" w:rsidP="00446E48">
    <w:pPr>
      <w:spacing w:after="0"/>
      <w:rPr>
        <w:b/>
        <w:sz w:val="28"/>
        <w:szCs w:val="28"/>
      </w:rPr>
    </w:pPr>
    <w:r>
      <w:rPr>
        <w:b/>
        <w:noProof/>
        <w:sz w:val="28"/>
        <w:szCs w:val="28"/>
      </w:rPr>
      <w:drawing>
        <wp:inline distT="0" distB="0" distL="0" distR="0" wp14:anchorId="270C9799" wp14:editId="09C2B1A8">
          <wp:extent cx="20288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962025"/>
                  </a:xfrm>
                  <a:prstGeom prst="rect">
                    <a:avLst/>
                  </a:prstGeom>
                  <a:noFill/>
                </pic:spPr>
              </pic:pic>
            </a:graphicData>
          </a:graphic>
        </wp:inline>
      </w:drawing>
    </w:r>
  </w:p>
  <w:p w14:paraId="1D07FADF" w14:textId="39A45BC4" w:rsidR="00446E48" w:rsidRPr="00EB49DF" w:rsidRDefault="008057D4" w:rsidP="00446E48">
    <w:pPr>
      <w:spacing w:after="0"/>
      <w:rPr>
        <w:b/>
        <w:color w:val="374C80" w:themeColor="accent1" w:themeShade="BF"/>
        <w:sz w:val="28"/>
        <w:szCs w:val="28"/>
      </w:rPr>
    </w:pPr>
    <w:r>
      <w:rPr>
        <w:b/>
        <w:color w:val="374C80" w:themeColor="accent1" w:themeShade="BF"/>
        <w:sz w:val="28"/>
        <w:szCs w:val="28"/>
      </w:rPr>
      <w:t>20</w:t>
    </w:r>
    <w:r w:rsidR="00616D5E">
      <w:rPr>
        <w:b/>
        <w:color w:val="374C80" w:themeColor="accent1" w:themeShade="BF"/>
        <w:sz w:val="28"/>
        <w:szCs w:val="28"/>
      </w:rPr>
      <w:t>2</w:t>
    </w:r>
    <w:r w:rsidR="001A75D5">
      <w:rPr>
        <w:b/>
        <w:color w:val="374C80" w:themeColor="accent1" w:themeShade="BF"/>
        <w:sz w:val="28"/>
        <w:szCs w:val="28"/>
      </w:rPr>
      <w:t>5</w:t>
    </w:r>
    <w:r>
      <w:rPr>
        <w:b/>
        <w:color w:val="374C80" w:themeColor="accent1" w:themeShade="BF"/>
        <w:sz w:val="28"/>
        <w:szCs w:val="28"/>
      </w:rPr>
      <w:t xml:space="preserve"> </w:t>
    </w:r>
    <w:r w:rsidR="00446E48" w:rsidRPr="00EB49DF">
      <w:rPr>
        <w:b/>
        <w:color w:val="374C80" w:themeColor="accent1" w:themeShade="BF"/>
        <w:sz w:val="28"/>
        <w:szCs w:val="28"/>
      </w:rPr>
      <w:t>Community Health Needs Assessment</w:t>
    </w:r>
  </w:p>
  <w:p w14:paraId="562FEEFD" w14:textId="77777777" w:rsidR="00446E48" w:rsidRPr="00EB49DF" w:rsidRDefault="00446E48" w:rsidP="00446E48">
    <w:pPr>
      <w:spacing w:after="0"/>
      <w:rPr>
        <w:b/>
        <w:color w:val="374C80" w:themeColor="accent1" w:themeShade="BF"/>
        <w:sz w:val="28"/>
        <w:szCs w:val="28"/>
      </w:rPr>
    </w:pPr>
    <w:r w:rsidRPr="00EB49DF">
      <w:rPr>
        <w:b/>
        <w:color w:val="374C80" w:themeColor="accent1" w:themeShade="BF"/>
        <w:sz w:val="28"/>
        <w:szCs w:val="28"/>
      </w:rPr>
      <w:t>Strategy to Address Identified Needs</w:t>
    </w:r>
  </w:p>
  <w:p w14:paraId="67A979A8" w14:textId="3C2F4BFA" w:rsidR="00446E48" w:rsidRDefault="00446E48">
    <w:pPr>
      <w:pStyle w:val="Header"/>
    </w:pPr>
  </w:p>
  <w:p w14:paraId="713204B3" w14:textId="77777777" w:rsidR="00446E48" w:rsidRDefault="00446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F71"/>
    <w:multiLevelType w:val="hybridMultilevel"/>
    <w:tmpl w:val="DC9A90CC"/>
    <w:lvl w:ilvl="0" w:tplc="4B6AB608">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857F2"/>
    <w:multiLevelType w:val="hybridMultilevel"/>
    <w:tmpl w:val="4E521426"/>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7773"/>
    <w:multiLevelType w:val="hybridMultilevel"/>
    <w:tmpl w:val="8DE2C28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167362FB"/>
    <w:multiLevelType w:val="hybridMultilevel"/>
    <w:tmpl w:val="C9BCA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243C7E"/>
    <w:multiLevelType w:val="hybridMultilevel"/>
    <w:tmpl w:val="D72EBBA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0A20ED9"/>
    <w:multiLevelType w:val="hybridMultilevel"/>
    <w:tmpl w:val="AD96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4F4B71"/>
    <w:multiLevelType w:val="hybridMultilevel"/>
    <w:tmpl w:val="CC86E488"/>
    <w:lvl w:ilvl="0" w:tplc="FFFFFFFF">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A1246B"/>
    <w:multiLevelType w:val="hybridMultilevel"/>
    <w:tmpl w:val="261C7234"/>
    <w:lvl w:ilvl="0" w:tplc="220685B0">
      <w:start w:val="1"/>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BE0D5E"/>
    <w:multiLevelType w:val="multilevel"/>
    <w:tmpl w:val="F11C5A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4827461A"/>
    <w:multiLevelType w:val="hybridMultilevel"/>
    <w:tmpl w:val="626C5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73880"/>
    <w:multiLevelType w:val="hybridMultilevel"/>
    <w:tmpl w:val="34983128"/>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232A6A"/>
    <w:multiLevelType w:val="multilevel"/>
    <w:tmpl w:val="BA26CEB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529324F0"/>
    <w:multiLevelType w:val="hybridMultilevel"/>
    <w:tmpl w:val="7B0A9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45715"/>
    <w:multiLevelType w:val="hybridMultilevel"/>
    <w:tmpl w:val="5810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A0851"/>
    <w:multiLevelType w:val="multilevel"/>
    <w:tmpl w:val="7AACA57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7173076C"/>
    <w:multiLevelType w:val="hybridMultilevel"/>
    <w:tmpl w:val="50B0F926"/>
    <w:lvl w:ilvl="0" w:tplc="BE5E9EB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C12B1"/>
    <w:multiLevelType w:val="hybridMultilevel"/>
    <w:tmpl w:val="EF96DCB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41275">
    <w:abstractNumId w:val="9"/>
  </w:num>
  <w:num w:numId="2" w16cid:durableId="662659642">
    <w:abstractNumId w:val="13"/>
  </w:num>
  <w:num w:numId="3" w16cid:durableId="1160393278">
    <w:abstractNumId w:val="15"/>
  </w:num>
  <w:num w:numId="4" w16cid:durableId="1563368280">
    <w:abstractNumId w:val="7"/>
  </w:num>
  <w:num w:numId="5" w16cid:durableId="537745350">
    <w:abstractNumId w:val="0"/>
  </w:num>
  <w:num w:numId="6" w16cid:durableId="463231803">
    <w:abstractNumId w:val="3"/>
  </w:num>
  <w:num w:numId="7" w16cid:durableId="1654943953">
    <w:abstractNumId w:val="4"/>
  </w:num>
  <w:num w:numId="8" w16cid:durableId="414984900">
    <w:abstractNumId w:val="2"/>
  </w:num>
  <w:num w:numId="9" w16cid:durableId="855387806">
    <w:abstractNumId w:val="5"/>
  </w:num>
  <w:num w:numId="10" w16cid:durableId="395276304">
    <w:abstractNumId w:val="12"/>
  </w:num>
  <w:num w:numId="11" w16cid:durableId="1253322602">
    <w:abstractNumId w:val="16"/>
  </w:num>
  <w:num w:numId="12" w16cid:durableId="1472094427">
    <w:abstractNumId w:val="10"/>
  </w:num>
  <w:num w:numId="13" w16cid:durableId="215704349">
    <w:abstractNumId w:val="6"/>
  </w:num>
  <w:num w:numId="14" w16cid:durableId="2061635758">
    <w:abstractNumId w:val="1"/>
  </w:num>
  <w:num w:numId="15" w16cid:durableId="223176441">
    <w:abstractNumId w:val="8"/>
  </w:num>
  <w:num w:numId="16" w16cid:durableId="7103065">
    <w:abstractNumId w:val="11"/>
  </w:num>
  <w:num w:numId="17" w16cid:durableId="1308902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50"/>
    <w:rsid w:val="00005B73"/>
    <w:rsid w:val="000065AE"/>
    <w:rsid w:val="0000674D"/>
    <w:rsid w:val="00014026"/>
    <w:rsid w:val="00030331"/>
    <w:rsid w:val="00040A90"/>
    <w:rsid w:val="000544BE"/>
    <w:rsid w:val="0006548E"/>
    <w:rsid w:val="00065FE4"/>
    <w:rsid w:val="0007273C"/>
    <w:rsid w:val="00082FEF"/>
    <w:rsid w:val="00086C21"/>
    <w:rsid w:val="00090912"/>
    <w:rsid w:val="00090D8E"/>
    <w:rsid w:val="00092A8B"/>
    <w:rsid w:val="00094BF8"/>
    <w:rsid w:val="00097C99"/>
    <w:rsid w:val="000A3589"/>
    <w:rsid w:val="000B734B"/>
    <w:rsid w:val="000C203A"/>
    <w:rsid w:val="000C448F"/>
    <w:rsid w:val="000D0AFF"/>
    <w:rsid w:val="000D4392"/>
    <w:rsid w:val="000D5C09"/>
    <w:rsid w:val="000E2486"/>
    <w:rsid w:val="000E3562"/>
    <w:rsid w:val="001005CE"/>
    <w:rsid w:val="00104048"/>
    <w:rsid w:val="00112DDF"/>
    <w:rsid w:val="0012412E"/>
    <w:rsid w:val="0012421A"/>
    <w:rsid w:val="00146F28"/>
    <w:rsid w:val="00151FBA"/>
    <w:rsid w:val="0015224C"/>
    <w:rsid w:val="001708FB"/>
    <w:rsid w:val="00180631"/>
    <w:rsid w:val="0019377C"/>
    <w:rsid w:val="001941E8"/>
    <w:rsid w:val="001A4037"/>
    <w:rsid w:val="001A75D5"/>
    <w:rsid w:val="001B3B0E"/>
    <w:rsid w:val="001B7C54"/>
    <w:rsid w:val="001C6C8A"/>
    <w:rsid w:val="001D3C71"/>
    <w:rsid w:val="001E0571"/>
    <w:rsid w:val="001E453A"/>
    <w:rsid w:val="001F14A2"/>
    <w:rsid w:val="00206434"/>
    <w:rsid w:val="00216619"/>
    <w:rsid w:val="002171CE"/>
    <w:rsid w:val="00222688"/>
    <w:rsid w:val="00222E01"/>
    <w:rsid w:val="00223A7C"/>
    <w:rsid w:val="0022726F"/>
    <w:rsid w:val="0023220A"/>
    <w:rsid w:val="002372B5"/>
    <w:rsid w:val="00241190"/>
    <w:rsid w:val="0024212D"/>
    <w:rsid w:val="00242ABF"/>
    <w:rsid w:val="00244CAF"/>
    <w:rsid w:val="00257266"/>
    <w:rsid w:val="00264868"/>
    <w:rsid w:val="002649CA"/>
    <w:rsid w:val="00267749"/>
    <w:rsid w:val="00271677"/>
    <w:rsid w:val="0028623B"/>
    <w:rsid w:val="002863C7"/>
    <w:rsid w:val="00287610"/>
    <w:rsid w:val="00297087"/>
    <w:rsid w:val="00297AE1"/>
    <w:rsid w:val="002A5482"/>
    <w:rsid w:val="002A6BEA"/>
    <w:rsid w:val="002C15DB"/>
    <w:rsid w:val="002C3837"/>
    <w:rsid w:val="002C59E8"/>
    <w:rsid w:val="002D2105"/>
    <w:rsid w:val="002D377A"/>
    <w:rsid w:val="002D5BD9"/>
    <w:rsid w:val="002E6D85"/>
    <w:rsid w:val="002F14C7"/>
    <w:rsid w:val="00300461"/>
    <w:rsid w:val="003173EE"/>
    <w:rsid w:val="003204BA"/>
    <w:rsid w:val="00321BE7"/>
    <w:rsid w:val="0032408F"/>
    <w:rsid w:val="00330FF3"/>
    <w:rsid w:val="00344829"/>
    <w:rsid w:val="00355647"/>
    <w:rsid w:val="0036008F"/>
    <w:rsid w:val="003600DA"/>
    <w:rsid w:val="003601C8"/>
    <w:rsid w:val="003637BE"/>
    <w:rsid w:val="003675F5"/>
    <w:rsid w:val="00374CC6"/>
    <w:rsid w:val="00394B27"/>
    <w:rsid w:val="00394F48"/>
    <w:rsid w:val="00396A5E"/>
    <w:rsid w:val="003B7F3E"/>
    <w:rsid w:val="003C1353"/>
    <w:rsid w:val="003C4188"/>
    <w:rsid w:val="003D3599"/>
    <w:rsid w:val="003D3FC0"/>
    <w:rsid w:val="003E3AF4"/>
    <w:rsid w:val="003F6C6A"/>
    <w:rsid w:val="004016EA"/>
    <w:rsid w:val="00405E35"/>
    <w:rsid w:val="00405EAC"/>
    <w:rsid w:val="004134B8"/>
    <w:rsid w:val="004135B3"/>
    <w:rsid w:val="00416C29"/>
    <w:rsid w:val="004210FF"/>
    <w:rsid w:val="00432A21"/>
    <w:rsid w:val="00436A35"/>
    <w:rsid w:val="00436DDD"/>
    <w:rsid w:val="00436DF7"/>
    <w:rsid w:val="00446E48"/>
    <w:rsid w:val="00452358"/>
    <w:rsid w:val="0045743F"/>
    <w:rsid w:val="00471F82"/>
    <w:rsid w:val="004727C0"/>
    <w:rsid w:val="00474F37"/>
    <w:rsid w:val="0047637D"/>
    <w:rsid w:val="0049500B"/>
    <w:rsid w:val="004A4B2F"/>
    <w:rsid w:val="004B1B42"/>
    <w:rsid w:val="004C0F1A"/>
    <w:rsid w:val="004C46D7"/>
    <w:rsid w:val="004C79BF"/>
    <w:rsid w:val="004D6734"/>
    <w:rsid w:val="004D7192"/>
    <w:rsid w:val="004E0784"/>
    <w:rsid w:val="004F5989"/>
    <w:rsid w:val="005105DA"/>
    <w:rsid w:val="00514DC0"/>
    <w:rsid w:val="00523ABE"/>
    <w:rsid w:val="00523BF6"/>
    <w:rsid w:val="00530872"/>
    <w:rsid w:val="00550B5A"/>
    <w:rsid w:val="0055542A"/>
    <w:rsid w:val="00556FC7"/>
    <w:rsid w:val="00557D01"/>
    <w:rsid w:val="00570C38"/>
    <w:rsid w:val="00582BD5"/>
    <w:rsid w:val="00584095"/>
    <w:rsid w:val="0058474B"/>
    <w:rsid w:val="0059209C"/>
    <w:rsid w:val="00593D0E"/>
    <w:rsid w:val="005A21EF"/>
    <w:rsid w:val="005A6B1B"/>
    <w:rsid w:val="005B38E8"/>
    <w:rsid w:val="005C1FA5"/>
    <w:rsid w:val="005C2475"/>
    <w:rsid w:val="005D2194"/>
    <w:rsid w:val="005E0135"/>
    <w:rsid w:val="006148EE"/>
    <w:rsid w:val="00616D5E"/>
    <w:rsid w:val="00632DD6"/>
    <w:rsid w:val="00652E00"/>
    <w:rsid w:val="00667E41"/>
    <w:rsid w:val="00674F77"/>
    <w:rsid w:val="00675960"/>
    <w:rsid w:val="00677C10"/>
    <w:rsid w:val="006815A1"/>
    <w:rsid w:val="00686AB6"/>
    <w:rsid w:val="006873E7"/>
    <w:rsid w:val="0069043F"/>
    <w:rsid w:val="00693888"/>
    <w:rsid w:val="00695358"/>
    <w:rsid w:val="00697159"/>
    <w:rsid w:val="006A0F95"/>
    <w:rsid w:val="006B4C57"/>
    <w:rsid w:val="006C0130"/>
    <w:rsid w:val="006C06D5"/>
    <w:rsid w:val="006C7BA5"/>
    <w:rsid w:val="006E0CDC"/>
    <w:rsid w:val="006E28D5"/>
    <w:rsid w:val="006E7FC6"/>
    <w:rsid w:val="006F12B1"/>
    <w:rsid w:val="006F136D"/>
    <w:rsid w:val="006F1AED"/>
    <w:rsid w:val="006F3CD0"/>
    <w:rsid w:val="006F40BC"/>
    <w:rsid w:val="00717F1A"/>
    <w:rsid w:val="00720DBB"/>
    <w:rsid w:val="00743DDF"/>
    <w:rsid w:val="00751986"/>
    <w:rsid w:val="007621DF"/>
    <w:rsid w:val="00767834"/>
    <w:rsid w:val="00771F6A"/>
    <w:rsid w:val="0077448A"/>
    <w:rsid w:val="007758BD"/>
    <w:rsid w:val="00776208"/>
    <w:rsid w:val="007A03E9"/>
    <w:rsid w:val="007A439B"/>
    <w:rsid w:val="007B39D9"/>
    <w:rsid w:val="007B4FFB"/>
    <w:rsid w:val="007C2BF3"/>
    <w:rsid w:val="007E0CBC"/>
    <w:rsid w:val="007E17E8"/>
    <w:rsid w:val="007F234A"/>
    <w:rsid w:val="007F6871"/>
    <w:rsid w:val="00800C7C"/>
    <w:rsid w:val="00804129"/>
    <w:rsid w:val="00804F6E"/>
    <w:rsid w:val="008057D4"/>
    <w:rsid w:val="008077B7"/>
    <w:rsid w:val="008127FC"/>
    <w:rsid w:val="00823630"/>
    <w:rsid w:val="008241A9"/>
    <w:rsid w:val="00827395"/>
    <w:rsid w:val="00830525"/>
    <w:rsid w:val="00830785"/>
    <w:rsid w:val="00831632"/>
    <w:rsid w:val="008543EE"/>
    <w:rsid w:val="00855C42"/>
    <w:rsid w:val="00860C32"/>
    <w:rsid w:val="008634A6"/>
    <w:rsid w:val="008745A9"/>
    <w:rsid w:val="008A5E8D"/>
    <w:rsid w:val="008B5648"/>
    <w:rsid w:val="008C2DED"/>
    <w:rsid w:val="008C5695"/>
    <w:rsid w:val="008D4046"/>
    <w:rsid w:val="008E0BDF"/>
    <w:rsid w:val="008E3062"/>
    <w:rsid w:val="008E69D3"/>
    <w:rsid w:val="008F574C"/>
    <w:rsid w:val="00901630"/>
    <w:rsid w:val="009153BC"/>
    <w:rsid w:val="009162B0"/>
    <w:rsid w:val="009217D1"/>
    <w:rsid w:val="00923737"/>
    <w:rsid w:val="00925290"/>
    <w:rsid w:val="009305AB"/>
    <w:rsid w:val="00942795"/>
    <w:rsid w:val="0094320C"/>
    <w:rsid w:val="00950046"/>
    <w:rsid w:val="009675A6"/>
    <w:rsid w:val="009724FE"/>
    <w:rsid w:val="009732C3"/>
    <w:rsid w:val="0097708B"/>
    <w:rsid w:val="0098042D"/>
    <w:rsid w:val="00986C02"/>
    <w:rsid w:val="00990446"/>
    <w:rsid w:val="00997E6C"/>
    <w:rsid w:val="009A6A2A"/>
    <w:rsid w:val="009B01FF"/>
    <w:rsid w:val="009B0833"/>
    <w:rsid w:val="009B3C9E"/>
    <w:rsid w:val="009B6AFB"/>
    <w:rsid w:val="00A036DC"/>
    <w:rsid w:val="00A06649"/>
    <w:rsid w:val="00A20D7A"/>
    <w:rsid w:val="00A26494"/>
    <w:rsid w:val="00A34704"/>
    <w:rsid w:val="00A3739D"/>
    <w:rsid w:val="00A42FA7"/>
    <w:rsid w:val="00A47E46"/>
    <w:rsid w:val="00A55E83"/>
    <w:rsid w:val="00A57F66"/>
    <w:rsid w:val="00A64A43"/>
    <w:rsid w:val="00A65DFF"/>
    <w:rsid w:val="00A747C9"/>
    <w:rsid w:val="00A7546C"/>
    <w:rsid w:val="00A82B41"/>
    <w:rsid w:val="00A85BE7"/>
    <w:rsid w:val="00A91340"/>
    <w:rsid w:val="00A94AF1"/>
    <w:rsid w:val="00A95DBB"/>
    <w:rsid w:val="00A97E5B"/>
    <w:rsid w:val="00AA595B"/>
    <w:rsid w:val="00AB0456"/>
    <w:rsid w:val="00AB77C4"/>
    <w:rsid w:val="00AC5194"/>
    <w:rsid w:val="00AC598C"/>
    <w:rsid w:val="00AE7815"/>
    <w:rsid w:val="00AF22E6"/>
    <w:rsid w:val="00AF2AB6"/>
    <w:rsid w:val="00AF683C"/>
    <w:rsid w:val="00B061CE"/>
    <w:rsid w:val="00B068FD"/>
    <w:rsid w:val="00B16CCF"/>
    <w:rsid w:val="00B21938"/>
    <w:rsid w:val="00B34996"/>
    <w:rsid w:val="00B40077"/>
    <w:rsid w:val="00B503A9"/>
    <w:rsid w:val="00B67DA9"/>
    <w:rsid w:val="00B71BFA"/>
    <w:rsid w:val="00B73BF8"/>
    <w:rsid w:val="00B81651"/>
    <w:rsid w:val="00B837C5"/>
    <w:rsid w:val="00B873AE"/>
    <w:rsid w:val="00B93B11"/>
    <w:rsid w:val="00B95494"/>
    <w:rsid w:val="00BA134E"/>
    <w:rsid w:val="00BB77A1"/>
    <w:rsid w:val="00BC1090"/>
    <w:rsid w:val="00BC1123"/>
    <w:rsid w:val="00BC4488"/>
    <w:rsid w:val="00BC5704"/>
    <w:rsid w:val="00BD4563"/>
    <w:rsid w:val="00BD4F62"/>
    <w:rsid w:val="00BD6BC1"/>
    <w:rsid w:val="00BE2F09"/>
    <w:rsid w:val="00BF6161"/>
    <w:rsid w:val="00C01698"/>
    <w:rsid w:val="00C057B8"/>
    <w:rsid w:val="00C10390"/>
    <w:rsid w:val="00C142B6"/>
    <w:rsid w:val="00C149AB"/>
    <w:rsid w:val="00C26093"/>
    <w:rsid w:val="00C268CC"/>
    <w:rsid w:val="00C27ECD"/>
    <w:rsid w:val="00C41228"/>
    <w:rsid w:val="00C416AC"/>
    <w:rsid w:val="00C435DF"/>
    <w:rsid w:val="00C46F90"/>
    <w:rsid w:val="00C503EA"/>
    <w:rsid w:val="00C51ED7"/>
    <w:rsid w:val="00C533E9"/>
    <w:rsid w:val="00C56F28"/>
    <w:rsid w:val="00C6229B"/>
    <w:rsid w:val="00C66C21"/>
    <w:rsid w:val="00C810EF"/>
    <w:rsid w:val="00C814EA"/>
    <w:rsid w:val="00C85C34"/>
    <w:rsid w:val="00C8630C"/>
    <w:rsid w:val="00C96BCE"/>
    <w:rsid w:val="00CA274B"/>
    <w:rsid w:val="00CA47FD"/>
    <w:rsid w:val="00CB0A0A"/>
    <w:rsid w:val="00CB3FB9"/>
    <w:rsid w:val="00CB6359"/>
    <w:rsid w:val="00CB7826"/>
    <w:rsid w:val="00CC15B0"/>
    <w:rsid w:val="00CC33EF"/>
    <w:rsid w:val="00CC3751"/>
    <w:rsid w:val="00CD44F9"/>
    <w:rsid w:val="00CD5F36"/>
    <w:rsid w:val="00CE2815"/>
    <w:rsid w:val="00D04329"/>
    <w:rsid w:val="00D051DB"/>
    <w:rsid w:val="00D10893"/>
    <w:rsid w:val="00D112EF"/>
    <w:rsid w:val="00D116D5"/>
    <w:rsid w:val="00D12F4F"/>
    <w:rsid w:val="00D31162"/>
    <w:rsid w:val="00D35675"/>
    <w:rsid w:val="00D5206C"/>
    <w:rsid w:val="00D54487"/>
    <w:rsid w:val="00D71CE0"/>
    <w:rsid w:val="00D74B58"/>
    <w:rsid w:val="00D74D85"/>
    <w:rsid w:val="00D758DD"/>
    <w:rsid w:val="00D76895"/>
    <w:rsid w:val="00D7718E"/>
    <w:rsid w:val="00D8063D"/>
    <w:rsid w:val="00D83616"/>
    <w:rsid w:val="00D914D7"/>
    <w:rsid w:val="00D93F6D"/>
    <w:rsid w:val="00D94F62"/>
    <w:rsid w:val="00DA2708"/>
    <w:rsid w:val="00DB575B"/>
    <w:rsid w:val="00DB6F9D"/>
    <w:rsid w:val="00DC02F4"/>
    <w:rsid w:val="00DC2E69"/>
    <w:rsid w:val="00DD03B8"/>
    <w:rsid w:val="00E0239A"/>
    <w:rsid w:val="00E10205"/>
    <w:rsid w:val="00E127C3"/>
    <w:rsid w:val="00E24158"/>
    <w:rsid w:val="00E26B5C"/>
    <w:rsid w:val="00E37726"/>
    <w:rsid w:val="00E425C6"/>
    <w:rsid w:val="00E46CD6"/>
    <w:rsid w:val="00E5687D"/>
    <w:rsid w:val="00E570A2"/>
    <w:rsid w:val="00E61AC5"/>
    <w:rsid w:val="00E75774"/>
    <w:rsid w:val="00E823B1"/>
    <w:rsid w:val="00E86C5A"/>
    <w:rsid w:val="00E94D20"/>
    <w:rsid w:val="00E95568"/>
    <w:rsid w:val="00EA1E38"/>
    <w:rsid w:val="00EA312F"/>
    <w:rsid w:val="00EA7CA8"/>
    <w:rsid w:val="00EB49DF"/>
    <w:rsid w:val="00EC6980"/>
    <w:rsid w:val="00ED75D9"/>
    <w:rsid w:val="00EE0492"/>
    <w:rsid w:val="00EE1376"/>
    <w:rsid w:val="00EE7DF3"/>
    <w:rsid w:val="00EF7B50"/>
    <w:rsid w:val="00F0048F"/>
    <w:rsid w:val="00F04217"/>
    <w:rsid w:val="00F24CD2"/>
    <w:rsid w:val="00F25FFF"/>
    <w:rsid w:val="00F404C1"/>
    <w:rsid w:val="00F607EF"/>
    <w:rsid w:val="00F62AA0"/>
    <w:rsid w:val="00FA3FBB"/>
    <w:rsid w:val="00FA477B"/>
    <w:rsid w:val="00FA66BE"/>
    <w:rsid w:val="00FB4266"/>
    <w:rsid w:val="00FB6313"/>
    <w:rsid w:val="00FB7EDE"/>
    <w:rsid w:val="00FC4B3A"/>
    <w:rsid w:val="00FC6DA9"/>
    <w:rsid w:val="00FD1C94"/>
    <w:rsid w:val="00FE4C2A"/>
    <w:rsid w:val="00FF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5F92"/>
  <w15:chartTrackingRefBased/>
  <w15:docId w15:val="{758822BD-EE54-4528-B44D-5286CFFD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50"/>
    <w:pPr>
      <w:ind w:left="720"/>
      <w:contextualSpacing/>
    </w:pPr>
  </w:style>
  <w:style w:type="paragraph" w:styleId="NormalWeb">
    <w:name w:val="Normal (Web)"/>
    <w:basedOn w:val="Normal"/>
    <w:uiPriority w:val="99"/>
    <w:semiHidden/>
    <w:unhideWhenUsed/>
    <w:rsid w:val="006938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3BC"/>
    <w:rPr>
      <w:rFonts w:ascii="Segoe UI" w:hAnsi="Segoe UI" w:cs="Segoe UI"/>
      <w:sz w:val="18"/>
      <w:szCs w:val="18"/>
    </w:rPr>
  </w:style>
  <w:style w:type="paragraph" w:styleId="Header">
    <w:name w:val="header"/>
    <w:basedOn w:val="Normal"/>
    <w:link w:val="HeaderChar"/>
    <w:uiPriority w:val="99"/>
    <w:unhideWhenUsed/>
    <w:rsid w:val="00446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E48"/>
  </w:style>
  <w:style w:type="paragraph" w:styleId="Footer">
    <w:name w:val="footer"/>
    <w:basedOn w:val="Normal"/>
    <w:link w:val="FooterChar"/>
    <w:uiPriority w:val="99"/>
    <w:unhideWhenUsed/>
    <w:rsid w:val="00446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E48"/>
  </w:style>
  <w:style w:type="character" w:styleId="Hyperlink">
    <w:name w:val="Hyperlink"/>
    <w:basedOn w:val="DefaultParagraphFont"/>
    <w:uiPriority w:val="99"/>
    <w:unhideWhenUsed/>
    <w:rsid w:val="00C810EF"/>
    <w:rPr>
      <w:color w:val="9454C3" w:themeColor="hyperlink"/>
      <w:u w:val="single"/>
    </w:rPr>
  </w:style>
  <w:style w:type="character" w:styleId="UnresolvedMention">
    <w:name w:val="Unresolved Mention"/>
    <w:basedOn w:val="DefaultParagraphFont"/>
    <w:uiPriority w:val="99"/>
    <w:semiHidden/>
    <w:unhideWhenUsed/>
    <w:rsid w:val="00C8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4391">
      <w:bodyDiv w:val="1"/>
      <w:marLeft w:val="0"/>
      <w:marRight w:val="0"/>
      <w:marTop w:val="0"/>
      <w:marBottom w:val="0"/>
      <w:divBdr>
        <w:top w:val="none" w:sz="0" w:space="0" w:color="auto"/>
        <w:left w:val="none" w:sz="0" w:space="0" w:color="auto"/>
        <w:bottom w:val="none" w:sz="0" w:space="0" w:color="auto"/>
        <w:right w:val="none" w:sz="0" w:space="0" w:color="auto"/>
      </w:divBdr>
    </w:div>
    <w:div w:id="444889391">
      <w:bodyDiv w:val="1"/>
      <w:marLeft w:val="0"/>
      <w:marRight w:val="0"/>
      <w:marTop w:val="0"/>
      <w:marBottom w:val="0"/>
      <w:divBdr>
        <w:top w:val="none" w:sz="0" w:space="0" w:color="auto"/>
        <w:left w:val="none" w:sz="0" w:space="0" w:color="auto"/>
        <w:bottom w:val="none" w:sz="0" w:space="0" w:color="auto"/>
        <w:right w:val="none" w:sz="0" w:space="0" w:color="auto"/>
      </w:divBdr>
    </w:div>
    <w:div w:id="927037670">
      <w:bodyDiv w:val="1"/>
      <w:marLeft w:val="0"/>
      <w:marRight w:val="0"/>
      <w:marTop w:val="0"/>
      <w:marBottom w:val="0"/>
      <w:divBdr>
        <w:top w:val="none" w:sz="0" w:space="0" w:color="auto"/>
        <w:left w:val="none" w:sz="0" w:space="0" w:color="auto"/>
        <w:bottom w:val="none" w:sz="0" w:space="0" w:color="auto"/>
        <w:right w:val="none" w:sz="0" w:space="0" w:color="auto"/>
      </w:divBdr>
    </w:div>
    <w:div w:id="1173182439">
      <w:bodyDiv w:val="1"/>
      <w:marLeft w:val="0"/>
      <w:marRight w:val="0"/>
      <w:marTop w:val="0"/>
      <w:marBottom w:val="0"/>
      <w:divBdr>
        <w:top w:val="none" w:sz="0" w:space="0" w:color="auto"/>
        <w:left w:val="none" w:sz="0" w:space="0" w:color="auto"/>
        <w:bottom w:val="none" w:sz="0" w:space="0" w:color="auto"/>
        <w:right w:val="none" w:sz="0" w:space="0" w:color="auto"/>
      </w:divBdr>
    </w:div>
    <w:div w:id="1462920720">
      <w:bodyDiv w:val="1"/>
      <w:marLeft w:val="0"/>
      <w:marRight w:val="0"/>
      <w:marTop w:val="0"/>
      <w:marBottom w:val="0"/>
      <w:divBdr>
        <w:top w:val="none" w:sz="0" w:space="0" w:color="auto"/>
        <w:left w:val="none" w:sz="0" w:space="0" w:color="auto"/>
        <w:bottom w:val="none" w:sz="0" w:space="0" w:color="auto"/>
        <w:right w:val="none" w:sz="0" w:space="0" w:color="auto"/>
      </w:divBdr>
    </w:div>
    <w:div w:id="20754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chealthsystem.com/services/diabetes-prevention-and-care-educational-programs/diabetes-preventio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9238662A7AD14FA4EAA57CA5A53F5E" ma:contentTypeVersion="13" ma:contentTypeDescription="Create a new document." ma:contentTypeScope="" ma:versionID="4a8e688a7bb2c0cc98c83986116e7d2a">
  <xsd:schema xmlns:xsd="http://www.w3.org/2001/XMLSchema" xmlns:xs="http://www.w3.org/2001/XMLSchema" xmlns:p="http://schemas.microsoft.com/office/2006/metadata/properties" xmlns:ns3="bf684745-3b97-42fa-93c5-73951247fbe7" xmlns:ns4="cf1d0217-004c-4453-b3fb-c76d3fad5955" targetNamespace="http://schemas.microsoft.com/office/2006/metadata/properties" ma:root="true" ma:fieldsID="5f5dbab8e9537c512181c3ccdd0e0749" ns3:_="" ns4:_="">
    <xsd:import namespace="bf684745-3b97-42fa-93c5-73951247fbe7"/>
    <xsd:import namespace="cf1d0217-004c-4453-b3fb-c76d3fad59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84745-3b97-42fa-93c5-73951247f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d0217-004c-4453-b3fb-c76d3fad595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F9BC9-DFC7-42AF-BDE2-CBFE978962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539E55-E46B-4CEC-A7C4-4CECC0F7F92D}">
  <ds:schemaRefs>
    <ds:schemaRef ds:uri="http://schemas.microsoft.com/sharepoint/v3/contenttype/forms"/>
  </ds:schemaRefs>
</ds:datastoreItem>
</file>

<file path=customXml/itemProps3.xml><?xml version="1.0" encoding="utf-8"?>
<ds:datastoreItem xmlns:ds="http://schemas.openxmlformats.org/officeDocument/2006/customXml" ds:itemID="{C29B3FA2-85B7-45CE-9B3F-C9E1B1F144D1}">
  <ds:schemaRefs>
    <ds:schemaRef ds:uri="http://schemas.openxmlformats.org/officeDocument/2006/bibliography"/>
  </ds:schemaRefs>
</ds:datastoreItem>
</file>

<file path=customXml/itemProps4.xml><?xml version="1.0" encoding="utf-8"?>
<ds:datastoreItem xmlns:ds="http://schemas.openxmlformats.org/officeDocument/2006/customXml" ds:itemID="{4551A4AE-9CC5-4E01-A82D-64E85BA6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84745-3b97-42fa-93c5-73951247fbe7"/>
    <ds:schemaRef ds:uri="cf1d0217-004c-4453-b3fb-c76d3fad5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13958</TotalTime>
  <Pages>7</Pages>
  <Words>2871</Words>
  <Characters>14561</Characters>
  <Application>Microsoft Office Word</Application>
  <DocSecurity>0</DocSecurity>
  <Lines>661</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Thrasher, Terrell</dc:creator>
  <cp:keywords/>
  <dc:description/>
  <cp:lastModifiedBy>Hrncirik, Bobbye</cp:lastModifiedBy>
  <cp:revision>6</cp:revision>
  <cp:lastPrinted>2023-06-15T20:33:00Z</cp:lastPrinted>
  <dcterms:created xsi:type="dcterms:W3CDTF">2026-04-23T20:58:00Z</dcterms:created>
  <dcterms:modified xsi:type="dcterms:W3CDTF">2026-05-26T18:24:00Z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0x010100339238662A7AD14FA4EAA57CA5A53F5E</vt:lpwstr>
  </property>
</Properties>
</file>